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4A0"/>
      </w:tblPr>
      <w:tblGrid>
        <w:gridCol w:w="851"/>
        <w:gridCol w:w="5670"/>
        <w:gridCol w:w="1408"/>
        <w:gridCol w:w="1569"/>
      </w:tblGrid>
      <w:tr w:rsidR="00483E8D" w:rsidRPr="00483E8D" w:rsidTr="000C1C9F">
        <w:trPr>
          <w:trHeight w:val="825"/>
        </w:trPr>
        <w:tc>
          <w:tcPr>
            <w:tcW w:w="9498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E8D" w:rsidRPr="006F3C6A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3E8D">
              <w:rPr>
                <w:rFonts w:ascii="Times New Roman" w:eastAsia="Times New Roman" w:hAnsi="Times New Roman" w:cs="Times New Roman"/>
                <w:b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</w:p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3E8D">
              <w:rPr>
                <w:rFonts w:ascii="Times New Roman" w:eastAsia="Times New Roman" w:hAnsi="Times New Roman" w:cs="Times New Roman"/>
                <w:b/>
              </w:rPr>
              <w:t xml:space="preserve">(в части регулируемой деятельности) </w:t>
            </w:r>
          </w:p>
        </w:tc>
      </w:tr>
      <w:tr w:rsidR="00483E8D" w:rsidRPr="00483E8D" w:rsidTr="000C1C9F">
        <w:trPr>
          <w:trHeight w:val="255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483E8D" w:rsidRPr="00483E8D" w:rsidRDefault="00483E8D" w:rsidP="000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3E8D">
              <w:rPr>
                <w:rFonts w:ascii="Times New Roman" w:eastAsia="Times New Roman" w:hAnsi="Times New Roman" w:cs="Times New Roman"/>
                <w:b/>
              </w:rPr>
              <w:t>МУП "</w:t>
            </w:r>
            <w:proofErr w:type="spellStart"/>
            <w:r w:rsidRPr="00483E8D">
              <w:rPr>
                <w:rFonts w:ascii="Times New Roman" w:eastAsia="Times New Roman" w:hAnsi="Times New Roman" w:cs="Times New Roman"/>
                <w:b/>
              </w:rPr>
              <w:t>Нефтекамскводоканал</w:t>
            </w:r>
            <w:proofErr w:type="spellEnd"/>
            <w:r w:rsidRPr="00483E8D">
              <w:rPr>
                <w:rFonts w:ascii="Times New Roman" w:eastAsia="Times New Roman" w:hAnsi="Times New Roman" w:cs="Times New Roman"/>
                <w:b/>
              </w:rPr>
              <w:t>"</w:t>
            </w:r>
            <w:r w:rsidR="0060164A">
              <w:rPr>
                <w:rFonts w:ascii="Times New Roman" w:eastAsia="Times New Roman" w:hAnsi="Times New Roman" w:cs="Times New Roman"/>
                <w:b/>
              </w:rPr>
              <w:t xml:space="preserve"> за 201</w:t>
            </w:r>
            <w:r w:rsidR="000D3D76">
              <w:rPr>
                <w:rFonts w:ascii="Times New Roman" w:eastAsia="Times New Roman" w:hAnsi="Times New Roman" w:cs="Times New Roman"/>
                <w:b/>
              </w:rPr>
              <w:t>4</w:t>
            </w:r>
            <w:r w:rsidR="0060164A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483E8D" w:rsidRPr="00483E8D" w:rsidTr="000C1C9F">
        <w:trPr>
          <w:trHeight w:val="6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E8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83E8D" w:rsidRPr="00483E8D" w:rsidTr="000C1C9F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Информация, подлежащая раскрытию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</w:tr>
      <w:tr w:rsidR="00483E8D" w:rsidRPr="00483E8D" w:rsidTr="000C1C9F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83E8D" w:rsidRPr="00483E8D" w:rsidTr="000C1C9F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D10:G63"/>
            <w:r w:rsidRPr="00483E8D">
              <w:rPr>
                <w:rFonts w:ascii="Times New Roman" w:eastAsia="Times New Roman" w:hAnsi="Times New Roman" w:cs="Times New Roman"/>
              </w:rPr>
              <w:t>1</w:t>
            </w:r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0D3D76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128520</w:t>
            </w:r>
          </w:p>
        </w:tc>
      </w:tr>
      <w:tr w:rsidR="00483E8D" w:rsidRPr="00483E8D" w:rsidTr="000C1C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3E8D">
              <w:rPr>
                <w:rFonts w:ascii="Times New Roman" w:eastAsia="Times New Roman" w:hAnsi="Times New Roman" w:cs="Times New Roman"/>
                <w:b/>
              </w:rPr>
              <w:t>транспортировка и очистка воды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0D3D76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128520</w:t>
            </w:r>
          </w:p>
        </w:tc>
      </w:tr>
      <w:tr w:rsidR="00483E8D" w:rsidRPr="00483E8D" w:rsidTr="000C1C9F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0D3D76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ED242C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770</w:t>
            </w:r>
          </w:p>
        </w:tc>
      </w:tr>
      <w:tr w:rsidR="00483E8D" w:rsidRPr="00483E8D" w:rsidTr="000C1C9F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ind w:firstLineChars="3" w:firstLine="7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3E8D" w:rsidRPr="00483E8D" w:rsidTr="000C1C9F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ind w:firstLineChars="3" w:firstLine="7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0D3D76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27495</w:t>
            </w:r>
          </w:p>
        </w:tc>
      </w:tr>
      <w:tr w:rsidR="00483E8D" w:rsidRPr="00483E8D" w:rsidTr="000C1C9F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 xml:space="preserve">Средневзвешенная стоимость 1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кВт</w:t>
            </w:r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(с учетом мощности)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2,</w:t>
            </w:r>
            <w:r w:rsidR="000D3D76">
              <w:rPr>
                <w:rFonts w:ascii="Times New Roman" w:eastAsia="Times New Roman" w:hAnsi="Times New Roman" w:cs="Times New Roman"/>
              </w:rPr>
              <w:t>93</w:t>
            </w:r>
          </w:p>
        </w:tc>
      </w:tr>
      <w:tr w:rsidR="00483E8D" w:rsidRPr="00483E8D" w:rsidTr="000C1C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ind w:firstLineChars="3" w:firstLine="7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Объем приобретения электрической энергии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0D3D76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9394</w:t>
            </w:r>
          </w:p>
        </w:tc>
      </w:tr>
      <w:tr w:rsidR="00483E8D" w:rsidRPr="00483E8D" w:rsidTr="000C1C9F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ind w:firstLineChars="3" w:firstLine="7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хим</w:t>
            </w:r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83E8D">
              <w:rPr>
                <w:rFonts w:ascii="Times New Roman" w:eastAsia="Times New Roman" w:hAnsi="Times New Roman" w:cs="Times New Roman"/>
              </w:rPr>
              <w:t>еагенты, используемые в технологическом процессе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0D3D76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2448</w:t>
            </w:r>
          </w:p>
        </w:tc>
      </w:tr>
      <w:tr w:rsidR="00483E8D" w:rsidRPr="00483E8D" w:rsidTr="000C1C9F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F83573">
            <w:pPr>
              <w:spacing w:after="0" w:line="240" w:lineRule="auto"/>
              <w:ind w:firstLineChars="3" w:firstLine="7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 xml:space="preserve">Расходы на оплату труда </w:t>
            </w:r>
            <w:r w:rsidR="00F83573">
              <w:rPr>
                <w:rFonts w:ascii="Times New Roman" w:eastAsia="Times New Roman" w:hAnsi="Times New Roman" w:cs="Times New Roman"/>
              </w:rPr>
              <w:t xml:space="preserve"> и о</w:t>
            </w:r>
            <w:r w:rsidR="00F83573" w:rsidRPr="00483E8D">
              <w:rPr>
                <w:rFonts w:ascii="Times New Roman" w:eastAsia="Times New Roman" w:hAnsi="Times New Roman" w:cs="Times New Roman"/>
              </w:rPr>
              <w:t xml:space="preserve">тчисления на социальные нужды </w:t>
            </w:r>
            <w:r w:rsidRPr="00483E8D">
              <w:rPr>
                <w:rFonts w:ascii="Times New Roman" w:eastAsia="Times New Roman" w:hAnsi="Times New Roman" w:cs="Times New Roman"/>
              </w:rPr>
              <w:t>основного производственного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7050EE" w:rsidRDefault="00F964A8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22981</w:t>
            </w:r>
          </w:p>
        </w:tc>
      </w:tr>
      <w:tr w:rsidR="00483E8D" w:rsidRPr="00483E8D" w:rsidTr="000C1C9F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F8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</w:t>
            </w:r>
            <w:r w:rsidR="00F8357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F83573" w:rsidRDefault="00F83573" w:rsidP="00F835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 xml:space="preserve">Расходы на оплату труда </w:t>
            </w:r>
            <w:r>
              <w:rPr>
                <w:rFonts w:ascii="Times New Roman" w:eastAsia="Times New Roman" w:hAnsi="Times New Roman" w:cs="Times New Roman"/>
              </w:rPr>
              <w:t xml:space="preserve"> и о</w:t>
            </w:r>
            <w:r w:rsidRPr="00483E8D">
              <w:rPr>
                <w:rFonts w:ascii="Times New Roman" w:eastAsia="Times New Roman" w:hAnsi="Times New Roman" w:cs="Times New Roman"/>
              </w:rPr>
              <w:t>тчисления на социальные нужды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83E8D" w:rsidRPr="00F83573">
              <w:rPr>
                <w:rFonts w:ascii="Times New Roman" w:eastAsia="Times New Roman" w:hAnsi="Times New Roman" w:cs="Times New Roman"/>
              </w:rPr>
              <w:t>административно-управленческого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7050EE" w:rsidRDefault="00AF1009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9705</w:t>
            </w:r>
          </w:p>
        </w:tc>
      </w:tr>
      <w:tr w:rsidR="00483E8D" w:rsidRPr="00483E8D" w:rsidTr="000C1C9F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F8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</w:t>
            </w:r>
            <w:r w:rsidR="00F8357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амортизацию основных производственных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0D3D76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5295</w:t>
            </w:r>
          </w:p>
        </w:tc>
      </w:tr>
      <w:tr w:rsidR="00483E8D" w:rsidRPr="00483E8D" w:rsidTr="000C1C9F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F8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</w:t>
            </w:r>
            <w:r w:rsidR="00F8357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аренду имущества, используемого для осуществления регулируемого вида деятельности</w:t>
            </w:r>
            <w:r w:rsidR="000D3D76">
              <w:rPr>
                <w:rFonts w:ascii="Times New Roman" w:eastAsia="Times New Roman" w:hAnsi="Times New Roman" w:cs="Times New Roman"/>
              </w:rPr>
              <w:t xml:space="preserve"> (аренда земли)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0B08A4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940</w:t>
            </w:r>
          </w:p>
        </w:tc>
      </w:tr>
      <w:tr w:rsidR="00483E8D" w:rsidRPr="00483E8D" w:rsidTr="000C1C9F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C3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</w:t>
            </w:r>
            <w:r w:rsidR="00C34C2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ind w:firstLineChars="3" w:firstLine="7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Общепроизводственные расходы</w:t>
            </w:r>
            <w:r w:rsidR="00F46170">
              <w:rPr>
                <w:rFonts w:ascii="Times New Roman" w:eastAsia="Times New Roman" w:hAnsi="Times New Roman" w:cs="Times New Roman"/>
              </w:rPr>
              <w:t xml:space="preserve"> (цеховые расходы)</w:t>
            </w:r>
            <w:r w:rsidRPr="00483E8D">
              <w:rPr>
                <w:rFonts w:ascii="Times New Roman" w:eastAsia="Times New Roman" w:hAnsi="Times New Roman" w:cs="Times New Roman"/>
              </w:rPr>
              <w:t>, в том числе отнесенные к ним: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C10BB0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</w:p>
        </w:tc>
      </w:tr>
      <w:tr w:rsidR="00483E8D" w:rsidRPr="00483E8D" w:rsidTr="000C1C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C3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</w:t>
            </w:r>
            <w:r w:rsidR="00C34C23">
              <w:rPr>
                <w:rFonts w:ascii="Times New Roman" w:eastAsia="Times New Roman" w:hAnsi="Times New Roman" w:cs="Times New Roman"/>
              </w:rPr>
              <w:t>8</w:t>
            </w:r>
            <w:r w:rsidRPr="00483E8D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ind w:firstLineChars="15" w:firstLine="33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текущий ремонт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3E8D" w:rsidRPr="00483E8D" w:rsidTr="000C1C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C3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</w:t>
            </w:r>
            <w:r w:rsidR="00C34C23">
              <w:rPr>
                <w:rFonts w:ascii="Times New Roman" w:eastAsia="Times New Roman" w:hAnsi="Times New Roman" w:cs="Times New Roman"/>
              </w:rPr>
              <w:t>8</w:t>
            </w:r>
            <w:r w:rsidRPr="00483E8D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ind w:firstLineChars="15" w:firstLine="33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капитальный ремонт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3E8D" w:rsidRPr="00483E8D" w:rsidTr="000C1C9F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C3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</w:t>
            </w:r>
            <w:r w:rsidR="00C34C2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Общехозяйственные расходы, в том числе отнесенные к ним: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3E8D" w:rsidRPr="00483E8D" w:rsidTr="000C1C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C3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</w:t>
            </w:r>
            <w:r w:rsidR="00C34C23">
              <w:rPr>
                <w:rFonts w:ascii="Times New Roman" w:eastAsia="Times New Roman" w:hAnsi="Times New Roman" w:cs="Times New Roman"/>
              </w:rPr>
              <w:t>9</w:t>
            </w:r>
            <w:r w:rsidRPr="00483E8D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текущий ремонт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3E8D" w:rsidRPr="00483E8D" w:rsidTr="000C1C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C3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</w:t>
            </w:r>
            <w:r w:rsidR="00C34C23">
              <w:rPr>
                <w:rFonts w:ascii="Times New Roman" w:eastAsia="Times New Roman" w:hAnsi="Times New Roman" w:cs="Times New Roman"/>
              </w:rPr>
              <w:t>9</w:t>
            </w:r>
            <w:r w:rsidRPr="00483E8D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капитальный ремонт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3E8D" w:rsidRPr="00483E8D" w:rsidTr="000C1C9F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C3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2.1</w:t>
            </w:r>
            <w:r w:rsidR="00C34C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EC1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C10BB0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17020</w:t>
            </w:r>
          </w:p>
        </w:tc>
      </w:tr>
      <w:tr w:rsidR="00483E8D" w:rsidRPr="00483E8D" w:rsidTr="000C1C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C3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2.1</w:t>
            </w:r>
            <w:r w:rsidR="00C34C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Налоги и сборы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0B08A4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2852</w:t>
            </w:r>
          </w:p>
        </w:tc>
      </w:tr>
      <w:tr w:rsidR="00483E8D" w:rsidRPr="00483E8D" w:rsidTr="000C1C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C3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C6A">
              <w:rPr>
                <w:rFonts w:ascii="Times New Roman" w:eastAsia="Times New Roman" w:hAnsi="Times New Roman" w:cs="Times New Roman"/>
              </w:rPr>
              <w:t>2.1</w:t>
            </w:r>
            <w:r w:rsidR="00C34C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Прочие прямые расходы (природный газ)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C10BB0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483E8D" w:rsidRPr="00483E8D" w:rsidTr="000C1C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C3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C6A">
              <w:rPr>
                <w:rFonts w:ascii="Times New Roman" w:eastAsia="Times New Roman" w:hAnsi="Times New Roman" w:cs="Times New Roman"/>
              </w:rPr>
              <w:t>2.1</w:t>
            </w:r>
            <w:r w:rsidR="00C34C2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Общеэксплуатационные</w:t>
            </w:r>
            <w:proofErr w:type="spellEnd"/>
            <w:r w:rsidRPr="00483E8D">
              <w:rPr>
                <w:rFonts w:ascii="Times New Roman" w:eastAsia="Times New Roman" w:hAnsi="Times New Roman" w:cs="Times New Roman"/>
              </w:rPr>
              <w:t xml:space="preserve"> расходы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ED242C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 w:rsidR="00A02300">
              <w:rPr>
                <w:rFonts w:ascii="Times New Roman" w:eastAsia="Times New Roman" w:hAnsi="Times New Roman" w:cs="Times New Roman"/>
              </w:rPr>
              <w:t>433</w:t>
            </w:r>
          </w:p>
        </w:tc>
      </w:tr>
      <w:tr w:rsidR="00483E8D" w:rsidRPr="00483E8D" w:rsidTr="000C1C9F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C10BB0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83E8D" w:rsidRPr="00ED242C" w:rsidTr="000C1C9F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E7" w:rsidRPr="00483E8D" w:rsidRDefault="00483E8D" w:rsidP="009E0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Изменение стоимости основных фондов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ED242C" w:rsidRDefault="00ED242C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42C">
              <w:rPr>
                <w:rFonts w:ascii="Times New Roman" w:eastAsia="Times New Roman" w:hAnsi="Times New Roman" w:cs="Times New Roman"/>
              </w:rPr>
              <w:t>985</w:t>
            </w:r>
          </w:p>
        </w:tc>
      </w:tr>
      <w:tr w:rsidR="00483E8D" w:rsidRPr="00ED242C" w:rsidTr="000C1C9F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За счет ввода в эксплуатацию (вывода из эксплуатации)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ED242C" w:rsidRDefault="00ED242C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42C">
              <w:rPr>
                <w:rFonts w:ascii="Times New Roman" w:eastAsia="Times New Roman" w:hAnsi="Times New Roman" w:cs="Times New Roman"/>
              </w:rPr>
              <w:t>985</w:t>
            </w:r>
          </w:p>
        </w:tc>
      </w:tr>
      <w:tr w:rsidR="00483E8D" w:rsidRPr="006F3C6A" w:rsidTr="000C1C9F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8D" w:rsidRPr="00483E8D" w:rsidRDefault="00C10BB0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750</w:t>
            </w:r>
          </w:p>
        </w:tc>
      </w:tr>
      <w:tr w:rsidR="00483E8D" w:rsidRPr="00483E8D" w:rsidTr="000C1C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C6A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Объем поднятой воды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м3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C10BB0" w:rsidP="0038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844F5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37,6</w:t>
            </w:r>
          </w:p>
        </w:tc>
      </w:tr>
      <w:tr w:rsidR="00483E8D" w:rsidRPr="00483E8D" w:rsidTr="000C1C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C6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Объем покупной воды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м3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3E8D" w:rsidRPr="00483E8D" w:rsidTr="000C1C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C6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Объем воды, пропущенной через очистные сооружения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м3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C10BB0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4092,9</w:t>
            </w:r>
          </w:p>
        </w:tc>
      </w:tr>
      <w:tr w:rsidR="00483E8D" w:rsidRPr="00483E8D" w:rsidTr="000C1C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C6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Объем отпущенной потребителям воды,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м3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C10BB0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10601,8</w:t>
            </w:r>
          </w:p>
        </w:tc>
      </w:tr>
      <w:tr w:rsidR="00483E8D" w:rsidRPr="00483E8D" w:rsidTr="000C1C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C6A">
              <w:rPr>
                <w:rFonts w:ascii="Times New Roman" w:eastAsia="Times New Roman" w:hAnsi="Times New Roman" w:cs="Times New Roman"/>
              </w:rPr>
              <w:t>9</w:t>
            </w:r>
            <w:r w:rsidRPr="00483E8D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По приборам учета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м3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83E8D" w:rsidRPr="00483E8D" w:rsidRDefault="00C10BB0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7834,7</w:t>
            </w:r>
          </w:p>
        </w:tc>
      </w:tr>
      <w:tr w:rsidR="00483E8D" w:rsidRPr="00483E8D" w:rsidTr="000C1C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C6A">
              <w:rPr>
                <w:rFonts w:ascii="Times New Roman" w:eastAsia="Times New Roman" w:hAnsi="Times New Roman" w:cs="Times New Roman"/>
              </w:rPr>
              <w:t>9</w:t>
            </w:r>
            <w:r w:rsidRPr="00483E8D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Расчетным путем (по нормативам потребления)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м3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83E8D" w:rsidRPr="00483E8D" w:rsidRDefault="00C10BB0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2767,1</w:t>
            </w:r>
          </w:p>
        </w:tc>
      </w:tr>
      <w:tr w:rsidR="00C10BB0" w:rsidRPr="00483E8D" w:rsidTr="000C1C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B0" w:rsidRPr="00483E8D" w:rsidRDefault="00C10BB0" w:rsidP="00CB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1</w:t>
            </w:r>
            <w:r w:rsidRPr="006F3C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B0" w:rsidRPr="00483E8D" w:rsidRDefault="00C10BB0" w:rsidP="00CB6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Потери воды в сетях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B0" w:rsidRPr="00483E8D" w:rsidRDefault="00C10BB0" w:rsidP="00CB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м3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10BB0" w:rsidRPr="00483E8D" w:rsidRDefault="00C10BB0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1108,3</w:t>
            </w:r>
          </w:p>
        </w:tc>
      </w:tr>
      <w:tr w:rsidR="00C10BB0" w:rsidRPr="00483E8D" w:rsidTr="000C1C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B0" w:rsidRPr="00483E8D" w:rsidRDefault="00C10BB0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1</w:t>
            </w:r>
            <w:r w:rsidRPr="006F3C6A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B0" w:rsidRPr="00483E8D" w:rsidRDefault="00C10BB0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Потери воды в сетях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B0" w:rsidRPr="00483E8D" w:rsidRDefault="00C10BB0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10BB0" w:rsidRPr="00483E8D" w:rsidRDefault="00C10BB0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10BB0" w:rsidRPr="00483E8D" w:rsidTr="000C1C9F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B0" w:rsidRPr="00483E8D" w:rsidRDefault="00C10BB0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1</w:t>
            </w:r>
            <w:r w:rsidRPr="006F3C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B0" w:rsidRPr="00483E8D" w:rsidRDefault="00C10BB0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B0" w:rsidRPr="00483E8D" w:rsidRDefault="00C10BB0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10BB0" w:rsidRPr="00483E8D" w:rsidRDefault="004B5DEF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C10BB0" w:rsidRPr="00483E8D" w:rsidTr="000C1C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B0" w:rsidRPr="00483E8D" w:rsidRDefault="00C10BB0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1</w:t>
            </w:r>
            <w:r w:rsidRPr="006F3C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B0" w:rsidRPr="00483E8D" w:rsidRDefault="00C10BB0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Удельный расход электроэнергии на подачу воды в сеть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B0" w:rsidRPr="00483E8D" w:rsidRDefault="00C10BB0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10BB0" w:rsidRPr="00483E8D" w:rsidRDefault="00C10BB0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0,79</w:t>
            </w:r>
          </w:p>
        </w:tc>
      </w:tr>
      <w:tr w:rsidR="00C10BB0" w:rsidRPr="00483E8D" w:rsidTr="000C1C9F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B0" w:rsidRPr="00483E8D" w:rsidRDefault="00C10BB0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1</w:t>
            </w:r>
            <w:r w:rsidRPr="006F3C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B0" w:rsidRPr="00483E8D" w:rsidRDefault="00C10BB0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 воды на собственные нужды (процент объема отпуска воды потребителям),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B0" w:rsidRPr="00483E8D" w:rsidRDefault="00C10BB0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10BB0" w:rsidRPr="00483E8D" w:rsidRDefault="00D9440A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C10BB0" w:rsidRPr="00483E8D" w:rsidTr="000C1C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B0" w:rsidRPr="00483E8D" w:rsidRDefault="00C10BB0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C6A">
              <w:rPr>
                <w:rFonts w:ascii="Times New Roman" w:eastAsia="Times New Roman" w:hAnsi="Times New Roman" w:cs="Times New Roman"/>
              </w:rPr>
              <w:t>13</w:t>
            </w:r>
            <w:r w:rsidRPr="00483E8D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B0" w:rsidRPr="00483E8D" w:rsidRDefault="00C10BB0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Хозяйственно-бытовые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B0" w:rsidRPr="00483E8D" w:rsidRDefault="00C10BB0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10BB0" w:rsidRPr="00483E8D" w:rsidRDefault="00C10BB0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C10BB0" w:rsidRPr="00483E8D" w:rsidTr="000C1C9F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B0" w:rsidRPr="00483E8D" w:rsidRDefault="00C10BB0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C6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B0" w:rsidRPr="00483E8D" w:rsidRDefault="00C10BB0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Показатели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B0" w:rsidRPr="00483E8D" w:rsidRDefault="00C10BB0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10BB0" w:rsidRPr="00483E8D" w:rsidRDefault="00784748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74,6</w:t>
            </w:r>
          </w:p>
        </w:tc>
      </w:tr>
      <w:tr w:rsidR="00F46170" w:rsidRPr="00483E8D" w:rsidTr="000C1C9F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0" w:rsidRPr="006F3C6A" w:rsidRDefault="00F46170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70" w:rsidRDefault="00F46170" w:rsidP="00FB70B9">
            <w:pPr>
              <w:pStyle w:val="Style23"/>
              <w:widowControl/>
              <w:spacing w:line="240" w:lineRule="auto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 xml:space="preserve">Протяженность водопроводных сетей </w:t>
            </w:r>
          </w:p>
          <w:p w:rsidR="00F46170" w:rsidRPr="008E4209" w:rsidRDefault="00F46170" w:rsidP="00FB70B9">
            <w:pPr>
              <w:pStyle w:val="Style23"/>
              <w:widowControl/>
              <w:spacing w:line="240" w:lineRule="auto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(в однотрубном исчислении)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70" w:rsidRPr="008E4209" w:rsidRDefault="00F46170" w:rsidP="00FB70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46170" w:rsidRPr="008E4209" w:rsidRDefault="00F46170" w:rsidP="000C1C9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428,5</w:t>
            </w:r>
          </w:p>
        </w:tc>
      </w:tr>
      <w:tr w:rsidR="00F46170" w:rsidRPr="00483E8D" w:rsidTr="000C1C9F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0" w:rsidRPr="006F3C6A" w:rsidRDefault="00F46170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70" w:rsidRPr="00483E8D" w:rsidRDefault="00F46170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скважин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70" w:rsidRPr="00483E8D" w:rsidRDefault="00F46170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46170" w:rsidRDefault="000C1C9F" w:rsidP="000C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F46170" w:rsidRPr="00483E8D" w:rsidTr="000C1C9F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0" w:rsidRPr="006F3C6A" w:rsidRDefault="00F46170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70" w:rsidRPr="008E4209" w:rsidRDefault="000C1C9F" w:rsidP="00F46170">
            <w:pPr>
              <w:pStyle w:val="Style23"/>
              <w:widowControl/>
              <w:spacing w:line="240" w:lineRule="auto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Количество подкачивающих насосных станций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70" w:rsidRPr="008E4209" w:rsidRDefault="000C1C9F" w:rsidP="00FB70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46170" w:rsidRPr="008E4209" w:rsidRDefault="000C1C9F" w:rsidP="000C1C9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2466" w:rsidRPr="006F3C6A" w:rsidRDefault="00C72466">
      <w:pPr>
        <w:rPr>
          <w:rFonts w:ascii="Times New Roman" w:hAnsi="Times New Roman" w:cs="Times New Roman"/>
        </w:rPr>
      </w:pPr>
    </w:p>
    <w:sectPr w:rsidR="00C72466" w:rsidRPr="006F3C6A" w:rsidSect="0015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E8D"/>
    <w:rsid w:val="000B08A4"/>
    <w:rsid w:val="000C1C9F"/>
    <w:rsid w:val="000D3D76"/>
    <w:rsid w:val="00153BAA"/>
    <w:rsid w:val="00221763"/>
    <w:rsid w:val="003757DF"/>
    <w:rsid w:val="003844F5"/>
    <w:rsid w:val="003A7C02"/>
    <w:rsid w:val="00477B18"/>
    <w:rsid w:val="00483E8D"/>
    <w:rsid w:val="004B5DEF"/>
    <w:rsid w:val="005D14D3"/>
    <w:rsid w:val="005F0E71"/>
    <w:rsid w:val="0060164A"/>
    <w:rsid w:val="006F3C6A"/>
    <w:rsid w:val="007050EE"/>
    <w:rsid w:val="00784748"/>
    <w:rsid w:val="007E4DDF"/>
    <w:rsid w:val="008D252B"/>
    <w:rsid w:val="009C63C2"/>
    <w:rsid w:val="009E09E7"/>
    <w:rsid w:val="00A02300"/>
    <w:rsid w:val="00A22D4A"/>
    <w:rsid w:val="00A71A0E"/>
    <w:rsid w:val="00AF1009"/>
    <w:rsid w:val="00B262E0"/>
    <w:rsid w:val="00C10BB0"/>
    <w:rsid w:val="00C34C23"/>
    <w:rsid w:val="00C72466"/>
    <w:rsid w:val="00D9440A"/>
    <w:rsid w:val="00DB3825"/>
    <w:rsid w:val="00EC1E86"/>
    <w:rsid w:val="00ED242C"/>
    <w:rsid w:val="00F46170"/>
    <w:rsid w:val="00F83573"/>
    <w:rsid w:val="00F964A8"/>
    <w:rsid w:val="00FD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E8D"/>
    <w:rPr>
      <w:color w:val="0000FF"/>
      <w:u w:val="single"/>
    </w:rPr>
  </w:style>
  <w:style w:type="paragraph" w:customStyle="1" w:styleId="Style23">
    <w:name w:val="Style23"/>
    <w:basedOn w:val="a"/>
    <w:uiPriority w:val="99"/>
    <w:rsid w:val="00F4617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F4617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2464-74B3-44DC-A47A-ADD10490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2015-03-11T09:52:00Z</cp:lastPrinted>
  <dcterms:created xsi:type="dcterms:W3CDTF">2015-03-11T03:05:00Z</dcterms:created>
  <dcterms:modified xsi:type="dcterms:W3CDTF">2015-03-11T10:45:00Z</dcterms:modified>
</cp:coreProperties>
</file>